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30" w:rsidRDefault="006A570B">
      <w:pPr>
        <w:pStyle w:val="Bodytext20"/>
        <w:shd w:val="clear" w:color="auto" w:fill="auto"/>
        <w:spacing w:before="0" w:after="304"/>
      </w:pPr>
      <w:r>
        <w:t>Глава 7. Порядок и условия предоставления бесплатной</w:t>
      </w:r>
      <w:r>
        <w:br/>
        <w:t>медицинской помощи в медицинских организациях</w:t>
      </w:r>
    </w:p>
    <w:p w:rsidR="00D76230" w:rsidRDefault="006A570B">
      <w:pPr>
        <w:pStyle w:val="Bodytext20"/>
        <w:numPr>
          <w:ilvl w:val="0"/>
          <w:numId w:val="1"/>
        </w:numPr>
        <w:shd w:val="clear" w:color="auto" w:fill="auto"/>
        <w:tabs>
          <w:tab w:val="left" w:pos="1092"/>
        </w:tabs>
        <w:spacing w:before="0" w:after="0" w:line="317" w:lineRule="exact"/>
        <w:ind w:firstLine="760"/>
        <w:jc w:val="both"/>
      </w:pPr>
      <w:r>
        <w:t>Медицинская помощь оказывается медицинскими организациями, участвующими в реализации Программ</w:t>
      </w:r>
      <w:r>
        <w:t xml:space="preserve">ы, в том числе территориальной программы обязательного медицинского страхования, в соответствии с перечнем медицинских организаций, участвующих в реализации Программы, в том числе территориальной программы обязательного медицинского страхования, указанным </w:t>
      </w:r>
      <w:r>
        <w:t>в приложении № 1 к настоящей Программе.</w:t>
      </w:r>
    </w:p>
    <w:p w:rsidR="00D76230" w:rsidRDefault="006A570B">
      <w:pPr>
        <w:pStyle w:val="Bodytext20"/>
        <w:numPr>
          <w:ilvl w:val="0"/>
          <w:numId w:val="1"/>
        </w:numPr>
        <w:shd w:val="clear" w:color="auto" w:fill="auto"/>
        <w:tabs>
          <w:tab w:val="left" w:pos="1092"/>
        </w:tabs>
        <w:spacing w:before="0" w:after="0" w:line="317" w:lineRule="exact"/>
        <w:ind w:firstLine="760"/>
        <w:jc w:val="both"/>
      </w:pPr>
      <w:r>
        <w:t>При оказании медицинской помощи в рамках Программы гражданин имеет право на выбор медицинской организации в порядке, утвержденном приказом Министерства здравоохранения и социального развития Российской Федерации от 2</w:t>
      </w:r>
      <w:r>
        <w:t>6 апреля 2012 года № 406н.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 xml:space="preserve">Лицам, имеющим право на выбор врача и выбор медицинской организации, до момента реализации указанного права первичная врачебная медико-санитарная помощь оказывается в медицинских организациях, в которых указанные лица находились </w:t>
      </w:r>
      <w:r>
        <w:t>на медицинском обслуживании врачами-терапевтами, врачами-терапевтами участковыми, врачами-педиатрами, врачами-педиатрами участковыми, врачами общей практики (семейными врачами) и фельдшерами, осуществлявшими медицинское обслуживание указанных лиц.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Для полу</w:t>
      </w:r>
      <w:r>
        <w:t>чения первичной медико-санитарной помощи гражданин выбирает медицинскую организацию, в том числе по территориально</w:t>
      </w:r>
      <w:r>
        <w:softHyphen/>
        <w:t>участковому принципу, не чаще чем один раз в год (за исключением случаев изменения места жительства или места пребывания гражданина). В выбра</w:t>
      </w:r>
      <w:r>
        <w:t>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 педиатра, врача-педиатра участкового, врача общей практики (се</w:t>
      </w:r>
      <w:r>
        <w:t>мейного врача) или фельдшера с учетом согласия врача (фельдшера) путем подачи заявления лично или через своего представителя на имя руководителя медицинской организации.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выборе врача и медицинской организации гражданин имеет право на получение информац</w:t>
      </w:r>
      <w:r>
        <w:t>ии в доступной для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уровне их образования и квалификации.</w:t>
      </w:r>
    </w:p>
    <w:p w:rsidR="00D76230" w:rsidRDefault="006A570B">
      <w:pPr>
        <w:pStyle w:val="Bodytext2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0" w:line="317" w:lineRule="exact"/>
        <w:ind w:firstLine="760"/>
        <w:jc w:val="both"/>
      </w:pPr>
      <w:r>
        <w:t>Для получения специализи</w:t>
      </w:r>
      <w:r>
        <w:t>рованной медицинской помощи в плановой форме (госпитализации) выбор медицинской организации осуществляется по направлению лечащего врача. В случае, если в реализации Программы принимают участие несколько медицинских организаций, оказывающих медицинскую пом</w:t>
      </w:r>
      <w:r>
        <w:t xml:space="preserve">ощь по соответствующему профилю, лечащий врач обязан проинформировать гражданина о возможности выбора медицинской организации с учетом выполнения </w:t>
      </w:r>
      <w:r>
        <w:lastRenderedPageBreak/>
        <w:t>условий оказания медицинской помощи, установленных Программой.</w:t>
      </w:r>
    </w:p>
    <w:p w:rsidR="00D76230" w:rsidRDefault="006A570B">
      <w:pPr>
        <w:pStyle w:val="Bodytext2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0" w:line="317" w:lineRule="exact"/>
        <w:ind w:firstLine="760"/>
        <w:jc w:val="both"/>
      </w:pPr>
      <w:r>
        <w:t>Право внеочередного получения медицинской помощ</w:t>
      </w:r>
      <w:r>
        <w:t xml:space="preserve">и по Программе в государственных медицинских организациях Костромской области предоставляется в соответствии с Законом Костромской области от 3 ноября 2005 года № 314-ЗКО «О порядке внеочередного оказания медицинской помощи отдельным категориям граждан по </w:t>
      </w:r>
      <w:r>
        <w:t>программе государственных гарантий бесплатного оказания гражданам медицинской помощи в областных государственных медицинских организациях»: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0" w:line="317" w:lineRule="exact"/>
        <w:ind w:firstLine="760"/>
        <w:jc w:val="both"/>
      </w:pPr>
      <w:r>
        <w:t>инвалидам войны;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317" w:lineRule="exact"/>
        <w:ind w:firstLine="760"/>
        <w:jc w:val="both"/>
      </w:pPr>
      <w:r>
        <w:t>участникам Великой Отечественной войны;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317" w:lineRule="exact"/>
        <w:ind w:firstLine="760"/>
        <w:jc w:val="both"/>
      </w:pPr>
      <w:r>
        <w:t>ветеранам боевых действий;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317" w:lineRule="exact"/>
        <w:ind w:firstLine="760"/>
        <w:jc w:val="both"/>
      </w:pPr>
      <w:r>
        <w:t xml:space="preserve">лицам, награжденным знаком </w:t>
      </w:r>
      <w:r>
        <w:t>«Жителю блокадного Ленинграда»;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095"/>
        </w:tabs>
        <w:spacing w:before="0" w:after="0" w:line="317" w:lineRule="exact"/>
        <w:ind w:firstLine="760"/>
        <w:jc w:val="both"/>
      </w:pPr>
      <w:r>
        <w:t>лицам, работавшим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</w:t>
      </w:r>
      <w:r>
        <w:t xml:space="preserve"> в пределах тыловых границ действующих фронтов, операционных зон действующих флотов, на прифронтовых участках железных и автомобильных дорог; членам экипажей судов транспортного флота, интернированных в начале Великой Отечественной войны в портах других го</w:t>
      </w:r>
      <w:r>
        <w:t>сударств;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317" w:lineRule="exact"/>
        <w:ind w:firstLine="760"/>
        <w:jc w:val="both"/>
      </w:pPr>
      <w:r>
        <w:t>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126"/>
        </w:tabs>
        <w:spacing w:before="0" w:after="0" w:line="317" w:lineRule="exact"/>
        <w:ind w:firstLine="760"/>
        <w:jc w:val="both"/>
      </w:pPr>
      <w:r>
        <w:t>вдова</w:t>
      </w:r>
      <w:r>
        <w:t>м инвалидов и участников Великой Отечественной войны;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090"/>
        </w:tabs>
        <w:spacing w:before="0" w:after="0" w:line="317" w:lineRule="exact"/>
        <w:ind w:firstLine="760"/>
        <w:jc w:val="both"/>
      </w:pPr>
      <w:r>
        <w:t>бывшим несовершеннолетним узникам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081"/>
        </w:tabs>
        <w:spacing w:before="0" w:after="0" w:line="317" w:lineRule="exact"/>
        <w:ind w:firstLine="760"/>
        <w:jc w:val="both"/>
      </w:pPr>
      <w:r>
        <w:t>реабилитированным лицам и лицам, признанн</w:t>
      </w:r>
      <w:r>
        <w:t>ым пострадавшими от политических репрессий;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spacing w:before="0" w:after="0" w:line="317" w:lineRule="exact"/>
        <w:ind w:firstLine="760"/>
        <w:jc w:val="both"/>
      </w:pPr>
      <w:r>
        <w:t xml:space="preserve"> Героям Социалистического Труда, Героям Труда Российской Федерации и полным кавалерам ордена Трудовой Славы;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spacing w:before="0" w:after="0" w:line="317" w:lineRule="exact"/>
        <w:ind w:firstLine="760"/>
        <w:jc w:val="both"/>
      </w:pPr>
      <w:r>
        <w:t xml:space="preserve"> Г ероям Советского Союза, Г ероям Российской Федерации и полным кавалерам ордена Славы, членам их семей (супругам, родителям, детям в возрасте до 18 лет, детям старше 18 лет, ставшим инвалидами до достижения ими возраста 18 лет, и детям в возрасте до 23 л</w:t>
      </w:r>
      <w:r>
        <w:t>ет, обучающимся в образовательных организациях по очной форме обучения);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307"/>
        </w:tabs>
        <w:spacing w:before="0" w:after="0" w:line="317" w:lineRule="exact"/>
        <w:ind w:firstLine="760"/>
        <w:jc w:val="both"/>
      </w:pPr>
      <w:r>
        <w:t>вдовам (вдовцам) Героев Социалистического Труда, Героев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jc w:val="both"/>
      </w:pPr>
      <w:r>
        <w:t>Труда Российской Федерации или полных кавалеров ордена Трудовой Славы, не вступившим в повторный брак (независимо от даты смерт</w:t>
      </w:r>
      <w:r>
        <w:t>и (гибели) Героя Социалистического Труда, Героя Труда Российской Федерации или полного кавалера ордена Трудовой Славы);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214"/>
        </w:tabs>
        <w:spacing w:before="0" w:after="0" w:line="317" w:lineRule="exact"/>
        <w:ind w:firstLine="780"/>
        <w:jc w:val="both"/>
      </w:pPr>
      <w:r>
        <w:t>вдовам (вдовцам) Героев Советского Союза, Героев Российской Федерации или полных кавалеров ордена Славы;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214"/>
        </w:tabs>
        <w:spacing w:before="0" w:after="0" w:line="317" w:lineRule="exact"/>
        <w:ind w:firstLine="780"/>
        <w:jc w:val="both"/>
      </w:pPr>
      <w:r>
        <w:t>гражданам, награжденным нагрудн</w:t>
      </w:r>
      <w:r>
        <w:t xml:space="preserve">ым знаком «Почетный донор </w:t>
      </w:r>
      <w:r>
        <w:lastRenderedPageBreak/>
        <w:t>СССР» или «Почетный донор России»;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251"/>
        </w:tabs>
        <w:spacing w:before="0" w:after="0" w:line="317" w:lineRule="exact"/>
        <w:ind w:firstLine="780"/>
        <w:jc w:val="both"/>
      </w:pPr>
      <w:r>
        <w:t>детям-инвалидам, инвалидам I и II групп;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225"/>
        </w:tabs>
        <w:spacing w:before="0" w:after="0" w:line="317" w:lineRule="exact"/>
        <w:ind w:firstLine="780"/>
        <w:jc w:val="both"/>
      </w:pPr>
      <w:r>
        <w:t>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</w:t>
      </w:r>
      <w:r>
        <w:t xml:space="preserve"> работами по ликвидации последствий катастрофы на Чернобыльской АЭС;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256"/>
        </w:tabs>
        <w:spacing w:before="0" w:after="0" w:line="317" w:lineRule="exact"/>
        <w:ind w:firstLine="780"/>
        <w:jc w:val="both"/>
      </w:pPr>
      <w:r>
        <w:t>инвалидам вследствие чернобыльской катастрофы;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220"/>
        </w:tabs>
        <w:spacing w:before="0" w:after="0" w:line="317" w:lineRule="exact"/>
        <w:ind w:firstLine="780"/>
        <w:jc w:val="both"/>
      </w:pPr>
      <w:r>
        <w:t xml:space="preserve">гражданам, получившим лучевую болезнь, другие заболевания, включенные в перечень заболеваний, возникновение или обострение которых </w:t>
      </w:r>
      <w:r>
        <w:t>обусловлены воздействием радиации вследствие аварии в 1957 году на производственном объединении «Маяк» и сбросов радиоактивных отходов в реку Теча;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220"/>
        </w:tabs>
        <w:spacing w:before="0" w:after="0" w:line="317" w:lineRule="exact"/>
        <w:ind w:firstLine="780"/>
        <w:jc w:val="both"/>
      </w:pPr>
      <w:r>
        <w:t>гражданам, ставшим инвалидами в результате воздействия радиации вследствие аварии в 1957 году на производств</w:t>
      </w:r>
      <w:r>
        <w:t>енном объединении «Маяк» и сбросов радиоактивных отходов в реку Теча;</w:t>
      </w:r>
    </w:p>
    <w:p w:rsidR="00D76230" w:rsidRDefault="006A570B">
      <w:pPr>
        <w:pStyle w:val="Bodytext20"/>
        <w:numPr>
          <w:ilvl w:val="0"/>
          <w:numId w:val="2"/>
        </w:numPr>
        <w:shd w:val="clear" w:color="auto" w:fill="auto"/>
        <w:tabs>
          <w:tab w:val="left" w:pos="1459"/>
        </w:tabs>
        <w:spacing w:before="0" w:after="0" w:line="317" w:lineRule="exact"/>
        <w:ind w:firstLine="780"/>
        <w:jc w:val="both"/>
      </w:pPr>
      <w:r>
        <w:t>гражданам, подвергшимся радиационному воздействию вследствие ядерных испытаний на Семипалатинском полигоне и получившим суммарную (накопленную) эффективную дозу облучения, превышающую 25</w:t>
      </w:r>
      <w:r>
        <w:t xml:space="preserve"> сЗв (бэр).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80"/>
        <w:jc w:val="both"/>
      </w:pPr>
      <w:r>
        <w:t>Также право на внеочередное получение медицинской помощи по Программе в государственных медицинских учреждениях Костромской области предоставляется участникам специальной военной операции Российской Федерации на Украине.</w:t>
      </w:r>
    </w:p>
    <w:p w:rsidR="00D76230" w:rsidRDefault="006A570B">
      <w:pPr>
        <w:pStyle w:val="Bodytext20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17" w:lineRule="exact"/>
        <w:ind w:firstLine="780"/>
        <w:jc w:val="both"/>
      </w:pPr>
      <w:r>
        <w:t>В рамках настоящей Прог</w:t>
      </w:r>
      <w:r>
        <w:t>раммы обеспечиваются мероприятия по профилактике заболеваний и формированию здорового образа жизни:</w:t>
      </w:r>
    </w:p>
    <w:p w:rsidR="00D76230" w:rsidRDefault="006A570B">
      <w:pPr>
        <w:pStyle w:val="Bodytext20"/>
        <w:numPr>
          <w:ilvl w:val="0"/>
          <w:numId w:val="3"/>
        </w:numPr>
        <w:shd w:val="clear" w:color="auto" w:fill="auto"/>
        <w:tabs>
          <w:tab w:val="left" w:pos="1214"/>
        </w:tabs>
        <w:spacing w:before="0" w:after="0" w:line="317" w:lineRule="exact"/>
        <w:ind w:firstLine="780"/>
        <w:jc w:val="both"/>
      </w:pPr>
      <w:r>
        <w:t>профилактический медицинский осмотр и диспансеризация определенных групп взрослого населения в порядке и в сроки, которые утверждены приказом Министерства з</w:t>
      </w:r>
      <w:r>
        <w:t>дравоохранения Российской Федерации от 27 апреля 2021 года № 404н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80"/>
        <w:jc w:val="both"/>
      </w:pPr>
      <w:r>
        <w:t>Диспансеризация и профилактические медицинские осмотры оп</w:t>
      </w:r>
      <w:r>
        <w:t>ределенных групп взрослого населения проводятся медицинскими организациями в амбулаторно-поликлинических условиях в течение календарного года в соответствии с плановым заданием, утвержденным департаментом здравоохранения Костромской области.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80"/>
        <w:jc w:val="both"/>
      </w:pPr>
      <w:r>
        <w:t xml:space="preserve">В рамках </w:t>
      </w:r>
      <w:r>
        <w:t>проведения профилактических мероприятий департамент здравоохранения Костромской области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</w:t>
      </w:r>
      <w:r>
        <w:t>жданам возможность дистанционной записи на медицинские исследования.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lastRenderedPageBreak/>
        <w:t>Департ</w:t>
      </w:r>
      <w:r>
        <w:t>амент здравоохранения Костромской области размещает на своем официальном сайте в информационно-телекоммуникационной сети «Интернет» информацию о медицинских организациях, на базе которых граждане могут пройти профилактические медицинские осмотры, включая д</w:t>
      </w:r>
      <w:r>
        <w:t>испансеризацию.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необходимости для проведения медицинских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</w:t>
      </w:r>
      <w:r>
        <w:t>ую помощь.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Оплата труда медицинских работников по проведению профилактических медицинских осмотров, в том числе в рамках диспансеризации, осуществляется в соответствии с трудовым законодательством Российской Федерации с учетом работы за пределами установле</w:t>
      </w:r>
      <w:r>
        <w:t>нной для них продолжительности рабочего времени;</w:t>
      </w:r>
    </w:p>
    <w:p w:rsidR="00D76230" w:rsidRDefault="006A570B">
      <w:pPr>
        <w:pStyle w:val="Bodytext20"/>
        <w:numPr>
          <w:ilvl w:val="0"/>
          <w:numId w:val="3"/>
        </w:numPr>
        <w:shd w:val="clear" w:color="auto" w:fill="auto"/>
        <w:tabs>
          <w:tab w:val="left" w:pos="1469"/>
        </w:tabs>
        <w:spacing w:before="0" w:after="0" w:line="317" w:lineRule="exact"/>
        <w:ind w:firstLine="760"/>
        <w:jc w:val="both"/>
      </w:pPr>
      <w:r>
        <w:t>прохождение несовершеннолетними профилактических медицинских осмотров в порядке и в сроки, которые установлены приказом Министерства здравоохранения Российской Федерации от 10 августа 2017 года № 514н «О Пор</w:t>
      </w:r>
      <w:r>
        <w:t>ядке проведения профилактических медицинских осмотров несовершеннолетних»;</w:t>
      </w:r>
    </w:p>
    <w:p w:rsidR="00D76230" w:rsidRDefault="006A570B">
      <w:pPr>
        <w:pStyle w:val="Bodytext20"/>
        <w:numPr>
          <w:ilvl w:val="0"/>
          <w:numId w:val="3"/>
        </w:numPr>
        <w:shd w:val="clear" w:color="auto" w:fill="auto"/>
        <w:tabs>
          <w:tab w:val="left" w:pos="1165"/>
        </w:tabs>
        <w:spacing w:before="0" w:after="0" w:line="317" w:lineRule="exact"/>
        <w:ind w:firstLine="760"/>
        <w:jc w:val="both"/>
      </w:pPr>
      <w: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</w:t>
      </w:r>
      <w:r>
        <w:t>аниями, функциональными расстройствами и иными состояниями, в порядке и в сроки, которые установлены приказами Министерства здравоохранения Российской Федерации от 15 марта 2022 года № 168н «Об утверждении порядка проведения диспансерного наблюдения за взр</w:t>
      </w:r>
      <w:r>
        <w:t>ослыми», от 4 июня 2020 года № 548н «Об утверждении порядка диспансерного наблюдения за взрослыми с онкологическими заболеваниями», от 16 мая 2019 года № 302н «Об утверждении Порядка прохождения несовершеннолетними диспансерного наблюдения, в том числе в п</w:t>
      </w:r>
      <w:r>
        <w:t>ериод обучения и воспитания в образовательных организациях», от 10 июня 2021 года № 629н «Об утверждении Порядка диспансерного наблюдения детей с онкологическими и гематологическими заболеваниями»;</w:t>
      </w:r>
    </w:p>
    <w:p w:rsidR="00D76230" w:rsidRDefault="006A570B">
      <w:pPr>
        <w:pStyle w:val="Bodytext20"/>
        <w:numPr>
          <w:ilvl w:val="0"/>
          <w:numId w:val="3"/>
        </w:numPr>
        <w:shd w:val="clear" w:color="auto" w:fill="auto"/>
        <w:tabs>
          <w:tab w:val="left" w:pos="1165"/>
        </w:tabs>
        <w:spacing w:before="0" w:after="0" w:line="317" w:lineRule="exact"/>
        <w:ind w:firstLine="760"/>
        <w:jc w:val="both"/>
      </w:pPr>
      <w:r>
        <w:t>санитарно-противоэпидемические мероприятия;</w:t>
      </w:r>
    </w:p>
    <w:p w:rsidR="00D76230" w:rsidRDefault="006A570B">
      <w:pPr>
        <w:pStyle w:val="Bodytext20"/>
        <w:numPr>
          <w:ilvl w:val="0"/>
          <w:numId w:val="3"/>
        </w:numPr>
        <w:shd w:val="clear" w:color="auto" w:fill="auto"/>
        <w:tabs>
          <w:tab w:val="left" w:pos="1165"/>
        </w:tabs>
        <w:spacing w:before="0" w:after="0" w:line="317" w:lineRule="exact"/>
        <w:ind w:firstLine="760"/>
        <w:jc w:val="both"/>
      </w:pPr>
      <w:r>
        <w:t>мероприятия по</w:t>
      </w:r>
      <w:r>
        <w:t xml:space="preserve"> раннему выявлению и предупреждению заболеваний, в том числе предупреждению социально значимых заболеваний и борьбе с ними, в том числе в кабинетах медицинской</w:t>
      </w:r>
    </w:p>
    <w:p w:rsidR="00D76230" w:rsidRDefault="006A570B">
      <w:pPr>
        <w:pStyle w:val="Bodytext20"/>
        <w:shd w:val="clear" w:color="auto" w:fill="auto"/>
        <w:spacing w:before="0" w:after="0" w:line="280" w:lineRule="exact"/>
        <w:jc w:val="left"/>
      </w:pPr>
      <w:r>
        <w:t>профилактики, Центрах здоровья;</w:t>
      </w:r>
    </w:p>
    <w:p w:rsidR="00D76230" w:rsidRDefault="006A570B">
      <w:pPr>
        <w:pStyle w:val="Bodytext20"/>
        <w:numPr>
          <w:ilvl w:val="0"/>
          <w:numId w:val="3"/>
        </w:numPr>
        <w:shd w:val="clear" w:color="auto" w:fill="auto"/>
        <w:tabs>
          <w:tab w:val="left" w:pos="1373"/>
        </w:tabs>
        <w:spacing w:before="0" w:after="0" w:line="317" w:lineRule="exact"/>
        <w:ind w:firstLine="760"/>
        <w:jc w:val="both"/>
      </w:pPr>
      <w:r>
        <w:t xml:space="preserve">повышение уровня информированности населения о профилактике </w:t>
      </w:r>
      <w:r>
        <w:t>заболеваний и формирование здорового образа жизни путем проведения занятий в Школах здоровья.</w:t>
      </w:r>
    </w:p>
    <w:p w:rsidR="00D76230" w:rsidRDefault="006A570B">
      <w:pPr>
        <w:pStyle w:val="Bodytext20"/>
        <w:numPr>
          <w:ilvl w:val="0"/>
          <w:numId w:val="1"/>
        </w:numPr>
        <w:shd w:val="clear" w:color="auto" w:fill="auto"/>
        <w:tabs>
          <w:tab w:val="left" w:pos="1086"/>
        </w:tabs>
        <w:spacing w:before="0" w:after="0" w:line="317" w:lineRule="exact"/>
        <w:ind w:firstLine="760"/>
        <w:jc w:val="both"/>
      </w:pPr>
      <w:r>
        <w:t>При оказании медицинской помощи в амбулаторных условиях медицинскими организациями, в том числе на дому, при вызове медицинского работника: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086"/>
        </w:tabs>
        <w:spacing w:before="0" w:after="0" w:line="317" w:lineRule="exact"/>
        <w:ind w:firstLine="760"/>
        <w:jc w:val="both"/>
      </w:pPr>
      <w:r>
        <w:t xml:space="preserve">осуществляется </w:t>
      </w:r>
      <w:r>
        <w:t xml:space="preserve">оказание первичной доврачебной, врачебной </w:t>
      </w:r>
      <w:r>
        <w:lastRenderedPageBreak/>
        <w:t xml:space="preserve">медико-санитарной помощи врачами-терапевтами участковыми, врачами- педиатрами участковыми, врачами общей практики (семейными врачами), фельдшерами по предварительной записи (самозаписи), в том числе по телефону, с </w:t>
      </w:r>
      <w:r>
        <w:t>использованием информационно-телекоммуникационной сети «Интернет» и другими способами записи в соответствии с прикреплением гражданина (по территории обслуживания и (или) прикрепленным на обслуживание по заявлению);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086"/>
        </w:tabs>
        <w:spacing w:before="0" w:after="0" w:line="317" w:lineRule="exact"/>
        <w:ind w:firstLine="760"/>
        <w:jc w:val="both"/>
      </w:pPr>
      <w:r>
        <w:t>осуществляется оказание медицинской помо</w:t>
      </w:r>
      <w:r>
        <w:t>щи на дому врачами- терапевтами участковыми, врачами-педиатрами участковыми, врачами общей практики (семейными врачами), фельдшерами при неотложных состояниях (при острых и внезапных ухудшениях состояния здоровья), а также в случаях, не связанных с оказани</w:t>
      </w:r>
      <w:r>
        <w:t>ем неотложной медицинской помощи: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необходимости строгого соблюдения домашнего режима, рекомендованного лечащим врачом стационара (дневного стационара) после выписки;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наличии заболеваний и состояний, влекущих невозможность передвижения пациента, в т</w:t>
      </w:r>
      <w:r>
        <w:t>ом числе при диспансерном наблюдении;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осуществлении патронажа детей в порядке, утвержденном уполномоченным федеральным органом исполнительной власти;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наблюдении до выздоровления детей в возрасте до 1 года в соответствии с порядками оказания медицин</w:t>
      </w:r>
      <w:r>
        <w:t>ской помощи;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наблюдении до окончания заразного периода болезни больных инфекционными заболеваниями.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наличии медицинских показаний медицинские работники обязаны организовать и обеспечить медицинскую эвакуацию пациента в стационар;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086"/>
        </w:tabs>
        <w:spacing w:before="0" w:after="0" w:line="317" w:lineRule="exact"/>
        <w:ind w:firstLine="760"/>
        <w:jc w:val="both"/>
      </w:pPr>
      <w:r>
        <w:t>осуществляется ока</w:t>
      </w:r>
      <w:r>
        <w:t>зание первичной специализированной медико- санитарной помощи врачами-специалистами: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по направлению врача-терапевта участкового, врача-педиатра участкового, врача общей практики (семейного врача), фельдшера, врача- специалиста;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самостоятельном обращении</w:t>
      </w:r>
      <w:r>
        <w:t xml:space="preserve"> гражданина в медицинскую организацию, в том числе организацию, выбранную им в установленном порядке, в соответствии с порядками оказания медицинской помощи.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Оказание первичной специализированной медико-санитарной помощи на дому врачами-специалистами осуще</w:t>
      </w:r>
      <w:r>
        <w:t>ствляется по назначению врача-терапевта участкового, врача-педиатра участкового, врача общей практики (семейного врача), фельдшера при наличии медицинских показаний;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430"/>
        </w:tabs>
        <w:spacing w:before="0" w:after="0" w:line="317" w:lineRule="exact"/>
        <w:ind w:firstLine="760"/>
        <w:jc w:val="both"/>
      </w:pPr>
      <w:r>
        <w:t xml:space="preserve">объем инструментально-диагностических и лечебных мероприятий для конкретного пациента </w:t>
      </w:r>
      <w:r>
        <w:t xml:space="preserve">определяется лечащим врачом в соответствии со стандартами, порядками оказания медицинской помощи, клиническими рекомендациями (протоколами лечения), иными документами, регламентирующими порядок оказания медицинской </w:t>
      </w:r>
      <w:r>
        <w:lastRenderedPageBreak/>
        <w:t>помощи.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Проведение инструментально-диагно</w:t>
      </w:r>
      <w:r>
        <w:t>стических и лабораторных исследований в плановом порядке осуществляется по направлению лечащего врача в порядке очередности с учетом сроков ожидания.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отсутствии возможности проведения диагностических мероприятий, оказания консультативных услуг по месту</w:t>
      </w:r>
      <w:r>
        <w:t xml:space="preserve"> прикрепления, в том числе в пределах установленных сроков ожидания, гражданин имеет право по направлению лечащего врача (врача-специалиста) на бесплатное оказание необходимой медицинской помощи в иных медицинских организациях;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095"/>
        </w:tabs>
        <w:spacing w:before="0" w:after="0" w:line="317" w:lineRule="exact"/>
        <w:ind w:firstLine="760"/>
        <w:jc w:val="both"/>
      </w:pPr>
      <w:r>
        <w:t>при неотложных состояниях (п</w:t>
      </w:r>
      <w:r>
        <w:t>ри внезапных острых заболеваниях, состояниях, обострении хронических заболеваний без явных признаков угрозы жизни пациента) оказание медицинской помощи осуществляется в медицинской организации без предварительной записи с учетом установленных сроков ожидан</w:t>
      </w:r>
      <w:r>
        <w:t>ия. При невозможности оказания первичной (доврачебной, врачебной, специализированной) медико-санитарной помощи в неотложной форме медицинская организация, в которую обратился пациент, обязана организовать оказание необходимой медицинской помощи в другой ме</w:t>
      </w:r>
      <w:r>
        <w:t>дицинской организации. Порядок организации оказания первичной медико-санитарной помощи в экстренной и неотложной формах, в том числе на дому, при вызове медицинского работника гражданам, которые выбрали медицинскую организацию для получения первичной медик</w:t>
      </w:r>
      <w:r>
        <w:t>о-санитарной помощи в рамках Программы не по территориально-участковому принципу, устанавливается департаментом здравоохранения Костромской области;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082"/>
        </w:tabs>
        <w:spacing w:before="0" w:after="0" w:line="317" w:lineRule="exact"/>
        <w:ind w:firstLine="760"/>
        <w:jc w:val="both"/>
      </w:pPr>
      <w:r>
        <w:t>медицинская помощь оказывается в пределах установленных сроков ожидания: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сроки ожидания приема врачами-тера</w:t>
      </w:r>
      <w:r>
        <w:t>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сроки ожидания оказания первичной медико-санитарной помощи в неотложной форм</w:t>
      </w:r>
      <w:r>
        <w:t>е не должны превышать 2 часа с момента обращения пациента в медицинскую организацию;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сроки проведения консультаций врачей-специалистов (за исключением подозрения на онкологические заболевания) не должны превышать 14 рабочих дней со дня обращения пациента в</w:t>
      </w:r>
      <w:r>
        <w:t xml:space="preserve"> медицинскую</w:t>
      </w:r>
    </w:p>
    <w:p w:rsidR="00D76230" w:rsidRDefault="006A570B">
      <w:pPr>
        <w:pStyle w:val="Bodytext20"/>
        <w:shd w:val="clear" w:color="auto" w:fill="auto"/>
        <w:spacing w:before="0" w:after="0" w:line="280" w:lineRule="exact"/>
        <w:jc w:val="left"/>
      </w:pPr>
      <w:r>
        <w:t>организацию;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сроки проведения консультаций врачей-специалистов в случае подозрения на онкологическое заболевание не должны превышать 3 рабочих дня;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сроки проведения диагностических инструментальных (рентгенографические исследования, включая ма</w:t>
      </w:r>
      <w:r>
        <w:t xml:space="preserve">ммографию, функциональная диагностика, ультразвуковые исследования) и лабораторных исследований при оказании первичной медико-санитарной </w:t>
      </w:r>
      <w:r>
        <w:lastRenderedPageBreak/>
        <w:t>помощи не должны превышать 14 рабочих дней со дня назначения исследований (за исключением исследований при подозрении н</w:t>
      </w:r>
      <w:r>
        <w:t>а онкологическое заболевание);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сроки проведения компьютерной томографии (включая однофотонную эмиссионную компьютерную томографию), магнитно- резонансной томографии и ангиографии при оказании первичной медико- санитарной помощи (за исключением исследований</w:t>
      </w:r>
      <w:r>
        <w:t xml:space="preserve"> при подозрении на онкологическое заболевание) не должны превышать 14 рабочих дней со дня назначения;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</w:t>
      </w:r>
      <w:r>
        <w:t>чих дней со дня назначения исследований;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Уполномоченным федеральным органом исполнительной власти могут быть установлены иные сроки ожидания;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071"/>
        </w:tabs>
        <w:spacing w:before="0" w:after="0" w:line="317" w:lineRule="exact"/>
        <w:ind w:firstLine="760"/>
        <w:jc w:val="both"/>
      </w:pPr>
      <w:r>
        <w:t>при оказании медицинской помощи в амбулаторных условиях в плановой форме производится лекарственное обеспечение: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для категорий граждан, которым предоставля</w:t>
      </w:r>
      <w:r>
        <w:t>ются меры социальной поддержки в соответствии с действующим законодательством;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при наличии заболеваний, при амбулаторном лечении которых лекарственные средства и изделия медицинского назначения отпускаются по рецептам врачей бесплатно и с 50-процентной ски</w:t>
      </w:r>
      <w:r>
        <w:t>дкой в соответствии с перечнем лекарственных препаратов, отпускаемых населению по перечню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</w:t>
      </w:r>
      <w:r>
        <w:t>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 по перечню и в объеме не менее объема, предусмотренного приложением № 1 «Перечень жизне</w:t>
      </w:r>
      <w:r>
        <w:t>нно необходимых и важнейших лекарственных препаратов для медицинского применения», утвержденным распоряжением Правительства Российской Федерации от 12 октября 2019 года № 2406-р, и за счет средств областного бюджета по перечню</w:t>
      </w:r>
    </w:p>
    <w:p w:rsidR="00D76230" w:rsidRDefault="006A570B">
      <w:pPr>
        <w:pStyle w:val="Bodytext20"/>
        <w:shd w:val="clear" w:color="auto" w:fill="auto"/>
        <w:spacing w:before="0" w:after="0" w:line="280" w:lineRule="exact"/>
        <w:jc w:val="left"/>
      </w:pPr>
      <w:r>
        <w:t>согласно приложению № 2 к Про</w:t>
      </w:r>
      <w:r>
        <w:t>грамме;</w:t>
      </w:r>
    </w:p>
    <w:p w:rsidR="00D76230" w:rsidRDefault="006A570B">
      <w:pPr>
        <w:pStyle w:val="Bodytext20"/>
        <w:shd w:val="clear" w:color="auto" w:fill="auto"/>
        <w:spacing w:before="0" w:after="0" w:line="312" w:lineRule="exact"/>
        <w:ind w:firstLine="760"/>
        <w:jc w:val="both"/>
      </w:pPr>
      <w:r>
        <w:t>при оказании стоматологической помощи согласно перечню стоматологических расходных материалов на 2023 год (приложение № 3 к Программе);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086"/>
        </w:tabs>
        <w:spacing w:before="0" w:after="0" w:line="317" w:lineRule="exact"/>
        <w:ind w:firstLine="760"/>
        <w:jc w:val="both"/>
      </w:pPr>
      <w:r>
        <w:t>при оказании медицинской помощи в амбулаторных условиях в неотложной форме осуществляется обеспечение граждан ле</w:t>
      </w:r>
      <w:r>
        <w:t xml:space="preserve">карственными препаратами для медицинского применения, включенными в территориальный перечень жизненно необходимых и важнейших </w:t>
      </w:r>
      <w:r>
        <w:lastRenderedPageBreak/>
        <w:t>лекарственных препаратов для оказания первичной медико-санитарной помощи в условиях дневного стационара и в неотложной форме, спец</w:t>
      </w:r>
      <w:r>
        <w:t>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 (далее - Перечень ЖНВЛП) (приложение № 5 к Программе);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181"/>
        </w:tabs>
        <w:spacing w:before="0" w:after="0" w:line="317" w:lineRule="exact"/>
        <w:ind w:firstLine="760"/>
        <w:jc w:val="both"/>
      </w:pPr>
      <w:r>
        <w:t>назначени</w:t>
      </w:r>
      <w:r>
        <w:t>е лекарственных препаратов, специализированных продуктов лечебного питания и изделий медицинского назначения, оформление рецептов для их получения осуществляется лечащим врачом (фельдшером) или врачом-специалистом медицинской организации, к которой граждан</w:t>
      </w:r>
      <w:r>
        <w:t>ин прикреплен для получения амбулаторно</w:t>
      </w:r>
      <w:r>
        <w:softHyphen/>
        <w:t>поликлинической помощи, а также в государственных медицинских организациях, работающих в системе льготного лекарственного обеспечения, перечень которых определяется приказом департамента здравоохранения Костромской о</w:t>
      </w:r>
      <w:r>
        <w:t>бласти.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Отпуск лекарственных препаратов, специализированных продуктов лечебного питания и изделий медицинского назначения осуществляется в аптечных организациях, работающих в системе льготного лекарственного обеспечения.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 xml:space="preserve">Регламент технологического и </w:t>
      </w:r>
      <w:r>
        <w:t>информационного взаимодействия врачей (фельдшеров), медицинских, аптечных, других организаций, работающих в системе льготного лекарственного обеспечения, определяется департаментом здравоохранения Костромской области;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225"/>
        </w:tabs>
        <w:spacing w:before="0" w:after="0" w:line="317" w:lineRule="exact"/>
        <w:ind w:firstLine="760"/>
        <w:jc w:val="both"/>
      </w:pPr>
      <w:r>
        <w:t>при наличии заболеваний и состояний, в</w:t>
      </w:r>
      <w:r>
        <w:t>ходящих в базовую программу обязательного медицинского страхования, застрахованные лица обеспечиваются расходными материалами, мягким инвентарем, медицинским инструментарием и другими изделиями медицинского назначения (медицинскими изделиями) в порядке и о</w:t>
      </w:r>
      <w:r>
        <w:t>бъеме, предусмотренными законодательством Российской Федерации;</w:t>
      </w:r>
    </w:p>
    <w:p w:rsidR="00D76230" w:rsidRDefault="006A570B">
      <w:pPr>
        <w:pStyle w:val="Bodytext20"/>
        <w:numPr>
          <w:ilvl w:val="0"/>
          <w:numId w:val="4"/>
        </w:numPr>
        <w:shd w:val="clear" w:color="auto" w:fill="auto"/>
        <w:tabs>
          <w:tab w:val="left" w:pos="1349"/>
        </w:tabs>
        <w:spacing w:before="0" w:after="0" w:line="317" w:lineRule="exact"/>
        <w:ind w:firstLine="760"/>
        <w:jc w:val="both"/>
      </w:pPr>
      <w:r>
        <w:t>при оказании паллиативной помощи на дому граждане обеспечиваются медицинскими изделиями, предназначенными для поддержания функций органов и систем организма человека, а также наркотическими ле</w:t>
      </w:r>
      <w:r>
        <w:t>карственными препаратами и психотропными лекарственными препаратами при посещениях на дому в соответствии с порядком, утвержденным приказом департамента здравоохранения Костромской области.</w:t>
      </w:r>
    </w:p>
    <w:p w:rsidR="00D76230" w:rsidRDefault="006A570B">
      <w:pPr>
        <w:pStyle w:val="Bodytext20"/>
        <w:numPr>
          <w:ilvl w:val="0"/>
          <w:numId w:val="1"/>
        </w:numPr>
        <w:shd w:val="clear" w:color="auto" w:fill="auto"/>
        <w:tabs>
          <w:tab w:val="left" w:pos="1082"/>
        </w:tabs>
        <w:spacing w:before="0" w:after="0" w:line="317" w:lineRule="exact"/>
        <w:ind w:firstLine="760"/>
        <w:jc w:val="both"/>
      </w:pPr>
      <w:r>
        <w:t>При оказании медицинской помощи в стационарных условиях:</w:t>
      </w:r>
    </w:p>
    <w:p w:rsidR="00D76230" w:rsidRDefault="006A570B">
      <w:pPr>
        <w:pStyle w:val="Bodytext20"/>
        <w:numPr>
          <w:ilvl w:val="0"/>
          <w:numId w:val="5"/>
        </w:numPr>
        <w:shd w:val="clear" w:color="auto" w:fill="auto"/>
        <w:tabs>
          <w:tab w:val="left" w:pos="1422"/>
          <w:tab w:val="left" w:pos="3592"/>
          <w:tab w:val="left" w:pos="4298"/>
        </w:tabs>
        <w:spacing w:before="0" w:after="0" w:line="317" w:lineRule="exact"/>
        <w:ind w:firstLine="760"/>
        <w:jc w:val="both"/>
      </w:pPr>
      <w:r>
        <w:t>госпитали</w:t>
      </w:r>
      <w:r>
        <w:t>зация</w:t>
      </w:r>
      <w:r>
        <w:tab/>
        <w:t>в</w:t>
      </w:r>
      <w:r>
        <w:tab/>
        <w:t>плановой форме для оказания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jc w:val="both"/>
      </w:pPr>
      <w:r>
        <w:t>специализированной медицинской помощи в рамках Программы осуществляется по направлению лечащего врача (фельдшера, акушера в случае возложения отдельных функций лечащего врача), оказывающего первичную врачебную, в том чис</w:t>
      </w:r>
      <w:r>
        <w:t xml:space="preserve">ле специализированную, медико- санитарную помощь в соответствии с порядками оказания медицинской помощи, утверждаемыми Министерством здравоохранения Российской Федерации, с учетом порядков маршрутизации больных, утвержденных </w:t>
      </w:r>
      <w:r>
        <w:lastRenderedPageBreak/>
        <w:t>департаментом здравоохранения К</w:t>
      </w:r>
      <w:r>
        <w:t>остромской области.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Перед направлением пациента на плановую госпитализацию в условиях круглосуточного или дневного стационара должно быть проведено догоспитальное обследование в соответствии с порядками оказания медицинской помощи, установленными уполномоч</w:t>
      </w:r>
      <w:r>
        <w:t xml:space="preserve">енным федеральным органом исполнительной власти, на основе клинических рекомендаций с учетом стандартов медицинской помощи. Отсутствие отдельных исследований в рамках догоспитального обследования, которые возможно выполнить на госпитальном этапе, не может </w:t>
      </w:r>
      <w:r>
        <w:t>являться причиной отказа в госпитализации.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 xml:space="preserve">Сроки ожидания специализированной (за исключением высокотехнологичной) медицинской помощи, в том числе лиц, находящихся в стационарных организациях социального обслуживания, не должны превышать 14 рабочих дней со </w:t>
      </w:r>
      <w:r>
        <w:t>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D76230" w:rsidRDefault="006A570B">
      <w:pPr>
        <w:pStyle w:val="Bodytext20"/>
        <w:numPr>
          <w:ilvl w:val="0"/>
          <w:numId w:val="5"/>
        </w:numPr>
        <w:shd w:val="clear" w:color="auto" w:fill="auto"/>
        <w:tabs>
          <w:tab w:val="left" w:pos="1135"/>
        </w:tabs>
        <w:spacing w:before="0" w:after="0" w:line="317" w:lineRule="exact"/>
        <w:ind w:firstLine="760"/>
        <w:jc w:val="both"/>
      </w:pPr>
      <w:r>
        <w:t xml:space="preserve">оказание </w:t>
      </w:r>
      <w:r>
        <w:t>высокотехнологичной медицинской помощи в рамках Программы осуществляется в медицинских организациях Костромской области по профилям в порядке, установленном Министерством здравоохранения Российской Федерации. Перечень медицинских организаций, участвующих в</w:t>
      </w:r>
      <w:r>
        <w:t xml:space="preserve"> реализации Программы, оказывающих высокотехнологичную медицинскую помощь, указан в приложении № 4 к Программе;</w:t>
      </w:r>
    </w:p>
    <w:p w:rsidR="00D76230" w:rsidRDefault="006A570B">
      <w:pPr>
        <w:pStyle w:val="Bodytext20"/>
        <w:numPr>
          <w:ilvl w:val="0"/>
          <w:numId w:val="5"/>
        </w:numPr>
        <w:shd w:val="clear" w:color="auto" w:fill="auto"/>
        <w:tabs>
          <w:tab w:val="left" w:pos="1135"/>
        </w:tabs>
        <w:spacing w:before="0" w:after="0" w:line="317" w:lineRule="exact"/>
        <w:ind w:firstLine="760"/>
        <w:jc w:val="both"/>
      </w:pPr>
      <w:r>
        <w:t>направление больных за пределы Костромской области по заболеваниям и состояниям, не входящим в базовую программу обязательного медицинского стра</w:t>
      </w:r>
      <w:r>
        <w:t>хования, в том числе при отсутствии на территории Костромской области возможности оказания отдельных видов (по профилям) и/или отдельных медицинских вмешательств, осуществляется за счет средств областного бюджета в порядке, установленном департаментом здра</w:t>
      </w:r>
      <w:r>
        <w:t>воохранения Костромской области;</w:t>
      </w:r>
    </w:p>
    <w:p w:rsidR="00D76230" w:rsidRDefault="006A570B">
      <w:pPr>
        <w:pStyle w:val="Bodytext20"/>
        <w:numPr>
          <w:ilvl w:val="0"/>
          <w:numId w:val="5"/>
        </w:numPr>
        <w:shd w:val="clear" w:color="auto" w:fill="auto"/>
        <w:tabs>
          <w:tab w:val="left" w:pos="1422"/>
        </w:tabs>
        <w:spacing w:before="0" w:after="0" w:line="317" w:lineRule="exact"/>
        <w:ind w:firstLine="760"/>
        <w:jc w:val="both"/>
      </w:pPr>
      <w:r>
        <w:t>пациенты круглосуточного стационара обеспечиваются</w:t>
      </w:r>
    </w:p>
    <w:p w:rsidR="00D76230" w:rsidRDefault="006A570B">
      <w:pPr>
        <w:pStyle w:val="Bodytext20"/>
        <w:shd w:val="clear" w:color="auto" w:fill="auto"/>
        <w:tabs>
          <w:tab w:val="left" w:pos="2261"/>
          <w:tab w:val="left" w:pos="3389"/>
          <w:tab w:val="left" w:pos="7416"/>
        </w:tabs>
        <w:spacing w:before="0" w:after="0" w:line="317" w:lineRule="exact"/>
        <w:jc w:val="both"/>
      </w:pPr>
      <w:r>
        <w:t>лекарственными препаратами, включенными в территориальный Перечень ЖНВЛП (приложение № 5 к Программе), медицинскими изделиями, компонентами</w:t>
      </w:r>
      <w:r>
        <w:tab/>
        <w:t>крови,</w:t>
      </w:r>
      <w:r>
        <w:tab/>
        <w:t>лечебным питанием, в</w:t>
      </w:r>
      <w:r>
        <w:tab/>
        <w:t xml:space="preserve">том </w:t>
      </w:r>
      <w:r>
        <w:t>числе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jc w:val="both"/>
      </w:pPr>
      <w:r>
        <w:t>специализированными продуктами лечебного питания, по медицинским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jc w:val="left"/>
      </w:pPr>
      <w:r>
        <w:t>показаниям в соответствии со стандартами медицинской помощи.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</w:t>
      </w:r>
      <w:r>
        <w:t xml:space="preserve">ходящих в соответствующий стандарт медицинской помощи и/или Перечень ЖНВЛП, допускаются в случае наличия медицинских показаний (при нетипичном течении болезни, наличии осложнений основного заболевания и (или) сочетанных заболеваний, при назначении опасных </w:t>
      </w:r>
      <w:r>
        <w:t xml:space="preserve">комбинаций лекарственных препаратов, а также при непереносимости лекарственных </w:t>
      </w:r>
      <w:r>
        <w:lastRenderedPageBreak/>
        <w:t>препаратов) на основании решений врачебной комиссии медицинской организации.</w:t>
      </w:r>
    </w:p>
    <w:p w:rsidR="00D76230" w:rsidRDefault="006A570B">
      <w:pPr>
        <w:pStyle w:val="Bodytext20"/>
        <w:shd w:val="clear" w:color="auto" w:fill="auto"/>
        <w:spacing w:before="0" w:after="0" w:line="317" w:lineRule="exact"/>
        <w:ind w:firstLine="760"/>
        <w:jc w:val="both"/>
      </w:pPr>
      <w:r>
        <w:t>Обеспечение медицинскими изделиями, имплантируемыми в организм человека при оказании медицинской пом</w:t>
      </w:r>
      <w:r>
        <w:t>ощи в рамках Программы, осуществляется в соответствии с Перечнем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помощи, утвержде</w:t>
      </w:r>
      <w:r>
        <w:t>нным распоряжением Правительства Российской Федерации от 31 декабря 2018 года № 3053-р;</w:t>
      </w:r>
    </w:p>
    <w:p w:rsidR="00D76230" w:rsidRDefault="006A570B">
      <w:pPr>
        <w:pStyle w:val="Bodytext20"/>
        <w:numPr>
          <w:ilvl w:val="0"/>
          <w:numId w:val="5"/>
        </w:numPr>
        <w:shd w:val="clear" w:color="auto" w:fill="auto"/>
        <w:tabs>
          <w:tab w:val="left" w:pos="1096"/>
        </w:tabs>
        <w:spacing w:before="0" w:after="0" w:line="317" w:lineRule="exact"/>
        <w:ind w:firstLine="760"/>
        <w:jc w:val="both"/>
      </w:pPr>
      <w:r>
        <w:t xml:space="preserve">при наличии в медицинской организации родовспоможения соответствующих условий (индивидуальных родовых залов) и с согласия женщины, с учетом состояния ее здоровья отцу </w:t>
      </w:r>
      <w:r>
        <w:t>ребенка или иному члену семьи предоставляется право присутствовать при рождении ребенка, за исключением случаев оперативного родоразрешения или наличия у отца или иного члена семьи инфекционных заболеваний;</w:t>
      </w:r>
    </w:p>
    <w:p w:rsidR="00D76230" w:rsidRDefault="006A570B">
      <w:pPr>
        <w:pStyle w:val="Bodytext20"/>
        <w:numPr>
          <w:ilvl w:val="0"/>
          <w:numId w:val="5"/>
        </w:numPr>
        <w:shd w:val="clear" w:color="auto" w:fill="auto"/>
        <w:tabs>
          <w:tab w:val="left" w:pos="1096"/>
        </w:tabs>
        <w:spacing w:before="0" w:after="0" w:line="317" w:lineRule="exact"/>
        <w:ind w:firstLine="760"/>
        <w:jc w:val="both"/>
      </w:pPr>
      <w:r>
        <w:t xml:space="preserve">одному из родителей, иному члену семьи или иному </w:t>
      </w:r>
      <w:r>
        <w:t>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ребенка. При совместно</w:t>
      </w:r>
      <w:r>
        <w:t>м нахождении в медицинской организации в стационарных условиях с ребенком до достижения им возраста четырех лет, а с ребенком старше данного возраста - при наличии медицинских показаний плата за создание условий пребывания в стационарных условиях, в том чи</w:t>
      </w:r>
      <w:r>
        <w:t>сле за предоставление спального места и питания, с указанных лиц не взимается;</w:t>
      </w:r>
    </w:p>
    <w:p w:rsidR="00D76230" w:rsidRDefault="006A570B" w:rsidP="00E578B0">
      <w:pPr>
        <w:pStyle w:val="Bodytext20"/>
        <w:numPr>
          <w:ilvl w:val="0"/>
          <w:numId w:val="5"/>
        </w:numPr>
        <w:shd w:val="clear" w:color="auto" w:fill="auto"/>
        <w:tabs>
          <w:tab w:val="left" w:pos="1096"/>
        </w:tabs>
        <w:spacing w:before="0" w:after="0" w:line="317" w:lineRule="exact"/>
        <w:ind w:firstLine="760"/>
        <w:jc w:val="both"/>
      </w:pPr>
      <w:r>
        <w:t>размещение в палатах на 3 и более мест, а также в маломестных палатах (боксах) пациентов осуществляется по медицинским и (или) эпидемиологическим показаниям, установленным Минис</w:t>
      </w:r>
      <w:r>
        <w:t>терством здравоохранения Российской Федерации;</w:t>
      </w:r>
    </w:p>
    <w:p w:rsidR="00D76230" w:rsidRDefault="006A570B" w:rsidP="00E578B0">
      <w:pPr>
        <w:pStyle w:val="Bodytext20"/>
        <w:numPr>
          <w:ilvl w:val="0"/>
          <w:numId w:val="5"/>
        </w:numPr>
        <w:shd w:val="clear" w:color="auto" w:fill="auto"/>
        <w:tabs>
          <w:tab w:val="left" w:pos="1416"/>
        </w:tabs>
        <w:spacing w:before="0" w:after="0" w:line="317" w:lineRule="exact"/>
        <w:ind w:firstLine="760"/>
        <w:jc w:val="both"/>
      </w:pPr>
      <w:r>
        <w:t>при необходимости предоставляется индивидуальный медицинский пост тяжелым больным в стационарных условиях по медицинским показаниям в порядке, установленном департаментом здравоохранения Костромской области;</w:t>
      </w:r>
    </w:p>
    <w:p w:rsidR="00E578B0" w:rsidRDefault="006A570B" w:rsidP="00E578B0">
      <w:pPr>
        <w:pStyle w:val="Bodytext20"/>
        <w:shd w:val="clear" w:color="auto" w:fill="auto"/>
        <w:jc w:val="both"/>
      </w:pPr>
      <w:r>
        <w:t>о</w:t>
      </w:r>
      <w:r>
        <w:t>существляется ведение листа ожидания оказания специализированной медицинской помощи в плановой форме и информирование граждан в доступной форме, в том числе и с использованием информационно-телекоммуникационной сети «Интернет»,</w:t>
      </w:r>
      <w:r w:rsidR="00E578B0" w:rsidRPr="00E578B0">
        <w:t xml:space="preserve"> </w:t>
      </w:r>
      <w:r w:rsidR="00E578B0">
        <w:t>о сроках ожидания оказания специализированной медицинской помощи с учетом требований Федерального закона от 27 июля 2006 года № 152-ФЗ «О персональных данных»;</w:t>
      </w:r>
    </w:p>
    <w:p w:rsidR="00E578B0" w:rsidRDefault="00E578B0" w:rsidP="00E578B0">
      <w:pPr>
        <w:pStyle w:val="Bodytext20"/>
        <w:shd w:val="clear" w:color="auto" w:fill="auto"/>
        <w:tabs>
          <w:tab w:val="left" w:pos="2381"/>
          <w:tab w:val="left" w:pos="4070"/>
        </w:tabs>
        <w:ind w:firstLine="760"/>
        <w:jc w:val="both"/>
      </w:pPr>
      <w:r>
        <w:t>9</w:t>
      </w:r>
      <w:r>
        <w:t>) транспортировка пациента, находящегося на лечении в стационарных условиях, в другую медицинскую организацию в случаях необходимости</w:t>
      </w:r>
      <w:r>
        <w:tab/>
        <w:t>проведения</w:t>
      </w:r>
      <w:r>
        <w:tab/>
        <w:t>такому пациенту лечебных или</w:t>
      </w:r>
    </w:p>
    <w:p w:rsidR="00E578B0" w:rsidRDefault="00E578B0" w:rsidP="00E578B0">
      <w:pPr>
        <w:pStyle w:val="Bodytext20"/>
        <w:shd w:val="clear" w:color="auto" w:fill="auto"/>
        <w:jc w:val="both"/>
      </w:pPr>
      <w:r>
        <w:lastRenderedPageBreak/>
        <w:t xml:space="preserve">диагностических исследований при отсутствии возможности их проведения медицинской организацией, оказывающей медицинскую помощь, в целях выполнения порядков оказания медицинской помощи и стандартов медицинской помощи осуществляется бесплатно транспортом медицинской организации, осуществляющей лечение, при сопровождении медицинским работником (за исключением случаев медицинской эвакуации, </w:t>
      </w:r>
      <w:bookmarkStart w:id="0" w:name="_GoBack"/>
      <w:bookmarkEnd w:id="0"/>
      <w:r>
        <w:t>осуществляемой выездными бригадами скорой медицинской помощи).</w:t>
      </w:r>
    </w:p>
    <w:p w:rsidR="00E578B0" w:rsidRDefault="00E578B0" w:rsidP="00E578B0">
      <w:pPr>
        <w:pStyle w:val="Bodytext20"/>
        <w:numPr>
          <w:ilvl w:val="0"/>
          <w:numId w:val="6"/>
        </w:numPr>
        <w:shd w:val="clear" w:color="auto" w:fill="auto"/>
        <w:tabs>
          <w:tab w:val="left" w:pos="1115"/>
        </w:tabs>
        <w:spacing w:before="0" w:after="0" w:line="317" w:lineRule="exact"/>
        <w:ind w:firstLine="760"/>
        <w:jc w:val="both"/>
      </w:pPr>
      <w:r>
        <w:t>При оказании медицинской помощи в условиях дневного стационара:</w:t>
      </w:r>
    </w:p>
    <w:p w:rsidR="00E578B0" w:rsidRDefault="00E578B0" w:rsidP="00E578B0">
      <w:pPr>
        <w:pStyle w:val="Bodytext20"/>
        <w:numPr>
          <w:ilvl w:val="0"/>
          <w:numId w:val="7"/>
        </w:numPr>
        <w:shd w:val="clear" w:color="auto" w:fill="auto"/>
        <w:tabs>
          <w:tab w:val="left" w:pos="1115"/>
        </w:tabs>
        <w:spacing w:before="0" w:after="0" w:line="317" w:lineRule="exact"/>
        <w:ind w:firstLine="760"/>
        <w:jc w:val="both"/>
      </w:pPr>
      <w:r>
        <w:t>направление больных на лечение в дневном стационаре осуществляется врачом-терапевтом участковым, врачом общей практики, фельдшером, врачом-специалистом при отсутствии эффекта от проводимого лечения в амбулаторных условиях и (или) при отсутствии возможности проведения дополнительных обследований по медицинским показаниям в амбулаторных условиях;</w:t>
      </w:r>
    </w:p>
    <w:p w:rsidR="00E578B0" w:rsidRDefault="00E578B0" w:rsidP="00E578B0">
      <w:pPr>
        <w:pStyle w:val="Bodytext20"/>
        <w:shd w:val="clear" w:color="auto" w:fill="auto"/>
        <w:ind w:firstLine="760"/>
        <w:jc w:val="both"/>
      </w:pPr>
      <w:r>
        <w:t>критерием отбора для оказания медицинской помощи в условиях дневного стационара является наличие заболевания и/или состояния, требующего медицинского наблюдения, проведения диагностических и лечебных мероприятий в дневное время, без необходимости круглосуточного медицинского наблюдения и лечения;</w:t>
      </w:r>
    </w:p>
    <w:p w:rsidR="00E578B0" w:rsidRDefault="00E578B0" w:rsidP="00E578B0">
      <w:pPr>
        <w:pStyle w:val="Bodytext20"/>
        <w:shd w:val="clear" w:color="auto" w:fill="auto"/>
        <w:ind w:firstLine="760"/>
        <w:jc w:val="both"/>
      </w:pPr>
      <w:r>
        <w:t>допустимое ожидание плановой госпитализации для оказания медицинской помощи, в том числе лиц, находящихся в стационарных организациях социального обслуживания, не должно превышать 14 рабочих дней со дня выдачи лечащим врачом направления на госпитализацию, а для пациентов с онкологическими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:rsidR="00E578B0" w:rsidRDefault="00E578B0" w:rsidP="00E578B0">
      <w:pPr>
        <w:pStyle w:val="Bodytext20"/>
        <w:numPr>
          <w:ilvl w:val="0"/>
          <w:numId w:val="7"/>
        </w:numPr>
        <w:shd w:val="clear" w:color="auto" w:fill="auto"/>
        <w:tabs>
          <w:tab w:val="left" w:pos="1116"/>
        </w:tabs>
        <w:spacing w:before="0" w:after="0" w:line="317" w:lineRule="exact"/>
        <w:ind w:firstLine="760"/>
        <w:jc w:val="both"/>
      </w:pPr>
      <w:r>
        <w:t>пациенты дневного стационара обеспечиваются:</w:t>
      </w:r>
    </w:p>
    <w:p w:rsidR="00E578B0" w:rsidRDefault="00E578B0" w:rsidP="00E578B0">
      <w:pPr>
        <w:pStyle w:val="Bodytext20"/>
        <w:shd w:val="clear" w:color="auto" w:fill="auto"/>
        <w:ind w:firstLine="760"/>
        <w:jc w:val="both"/>
      </w:pPr>
      <w:r>
        <w:t>лекарственными препаратами в соответствии с Перечнем ЖНВЛП;</w:t>
      </w:r>
    </w:p>
    <w:p w:rsidR="00E578B0" w:rsidRDefault="00E578B0" w:rsidP="00E578B0">
      <w:pPr>
        <w:pStyle w:val="Bodytext20"/>
        <w:shd w:val="clear" w:color="auto" w:fill="auto"/>
        <w:ind w:firstLine="760"/>
        <w:jc w:val="both"/>
      </w:pPr>
      <w:r>
        <w:t>в части базовой программы обязательного медицинского страхования - расходными материалами, мягким инвентарем, медицинским инструментарием и другими изделиями медицинского назначения (медицинскими изделиями), питанием в порядке и объеме, предусмотренными Тарифным соглашением.</w:t>
      </w:r>
    </w:p>
    <w:p w:rsidR="00E578B0" w:rsidRDefault="00E578B0" w:rsidP="00E578B0">
      <w:pPr>
        <w:pStyle w:val="Bodytext20"/>
        <w:numPr>
          <w:ilvl w:val="0"/>
          <w:numId w:val="6"/>
        </w:numPr>
        <w:shd w:val="clear" w:color="auto" w:fill="auto"/>
        <w:tabs>
          <w:tab w:val="left" w:pos="1115"/>
        </w:tabs>
        <w:spacing w:before="0" w:after="0" w:line="317" w:lineRule="exact"/>
        <w:ind w:firstLine="760"/>
        <w:jc w:val="both"/>
      </w:pPr>
      <w:r>
        <w:t>Скорая медицинская помощь оказывается бесплатно, в том числе при отсутствии документов, удостоверяющих личность, и/или полиса обязательного медицинского страхования.</w:t>
      </w:r>
    </w:p>
    <w:p w:rsidR="00E578B0" w:rsidRDefault="00E578B0" w:rsidP="00E578B0">
      <w:pPr>
        <w:pStyle w:val="Bodytext20"/>
        <w:shd w:val="clear" w:color="auto" w:fill="auto"/>
        <w:ind w:firstLine="760"/>
        <w:jc w:val="both"/>
      </w:pPr>
      <w:r>
        <w:lastRenderedPageBreak/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пределах районных центров Костромской области, в муниципальных районах Костромской области за пределами районного центра при удаленности населенного пункта от районного центра на расстоянии менее 40 км - 20 минут, от 40 км до 60 км - 50 минут, свыше 60 км - 1 час 20 минут.</w:t>
      </w:r>
    </w:p>
    <w:p w:rsidR="00E578B0" w:rsidRDefault="00E578B0" w:rsidP="00E578B0">
      <w:pPr>
        <w:pStyle w:val="Bodytext20"/>
        <w:numPr>
          <w:ilvl w:val="0"/>
          <w:numId w:val="6"/>
        </w:numPr>
        <w:shd w:val="clear" w:color="auto" w:fill="auto"/>
        <w:tabs>
          <w:tab w:val="left" w:pos="1182"/>
        </w:tabs>
        <w:spacing w:before="0" w:after="0" w:line="317" w:lineRule="exact"/>
        <w:ind w:firstLine="760"/>
        <w:jc w:val="both"/>
      </w:pPr>
      <w:r>
        <w:t>Медицинская помощь детям-сиротам и детям, оставшимся без попечения родителей, оказывается в медицинских организациях в соответствии с:</w:t>
      </w:r>
    </w:p>
    <w:p w:rsidR="00E578B0" w:rsidRDefault="00E578B0" w:rsidP="00E578B0">
      <w:pPr>
        <w:pStyle w:val="Bodytext20"/>
        <w:numPr>
          <w:ilvl w:val="0"/>
          <w:numId w:val="8"/>
        </w:numPr>
        <w:shd w:val="clear" w:color="auto" w:fill="auto"/>
        <w:tabs>
          <w:tab w:val="left" w:pos="1081"/>
        </w:tabs>
        <w:spacing w:before="0" w:after="0" w:line="317" w:lineRule="exact"/>
        <w:ind w:firstLine="760"/>
        <w:jc w:val="both"/>
      </w:pPr>
      <w:r>
        <w:t>приказом Министерства здравоохранения и социального развития Российской Федерации от 16 апреля 2012 года № 366н «Об утверждении Порядка оказания педиатрической помощи»;</w:t>
      </w:r>
    </w:p>
    <w:p w:rsidR="00E578B0" w:rsidRDefault="00E578B0" w:rsidP="00E578B0">
      <w:pPr>
        <w:pStyle w:val="Bodytext20"/>
        <w:numPr>
          <w:ilvl w:val="0"/>
          <w:numId w:val="8"/>
        </w:numPr>
        <w:shd w:val="clear" w:color="auto" w:fill="auto"/>
        <w:tabs>
          <w:tab w:val="left" w:pos="1076"/>
        </w:tabs>
        <w:spacing w:before="0" w:after="0" w:line="317" w:lineRule="exact"/>
        <w:ind w:firstLine="760"/>
        <w:jc w:val="both"/>
      </w:pPr>
      <w:r>
        <w:t>приказом Министерства здравоохранения Российской Федерации от 21 апреля 2022 года № 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семью»;</w:t>
      </w:r>
    </w:p>
    <w:p w:rsidR="00E578B0" w:rsidRDefault="00E578B0" w:rsidP="00E578B0">
      <w:pPr>
        <w:pStyle w:val="Bodytext20"/>
        <w:numPr>
          <w:ilvl w:val="0"/>
          <w:numId w:val="8"/>
        </w:numPr>
        <w:shd w:val="clear" w:color="auto" w:fill="auto"/>
        <w:tabs>
          <w:tab w:val="left" w:pos="1076"/>
        </w:tabs>
        <w:spacing w:before="0" w:after="0" w:line="317" w:lineRule="exact"/>
        <w:ind w:firstLine="760"/>
        <w:jc w:val="both"/>
      </w:pPr>
      <w:r>
        <w:t>приказом Министерства здравоохранения Российской Федерации от 15 февраля 2013 года № 72н «О проведении диспансеризации пребывающих в стационарных учреждениях детей-сирот и детей, находящихся в трудной жизненной ситуации».</w:t>
      </w:r>
    </w:p>
    <w:p w:rsidR="00E578B0" w:rsidRDefault="00E578B0" w:rsidP="00E578B0">
      <w:pPr>
        <w:pStyle w:val="Bodytext20"/>
        <w:shd w:val="clear" w:color="auto" w:fill="auto"/>
        <w:ind w:firstLine="760"/>
        <w:jc w:val="both"/>
      </w:pPr>
      <w:r>
        <w:t>Специализированная, в том числе высокотехнологичная, медицинская помощь, а также медицинская реабилитация детям-сиротам и детям, оставшимся без попечения родителей, при выявлении у них заболеваний оказывается в соответствии с приказами Министерства здравоохранения Российской Федерации от 2 декабря 2014 года № 796н «Об утверждении Положения об организации оказания специализированной, в том числе высокотехнологичной, медицинской помощи», от 2 октября 2019 года № 824н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здравоохранения», от 23 октября 2019 года № 878н «Об утверждении Порядка организации медицинской реабилитации детей».</w:t>
      </w:r>
    </w:p>
    <w:p w:rsidR="00E578B0" w:rsidRDefault="00E578B0" w:rsidP="00E578B0">
      <w:pPr>
        <w:pStyle w:val="Bodytext20"/>
        <w:numPr>
          <w:ilvl w:val="0"/>
          <w:numId w:val="6"/>
        </w:numPr>
        <w:shd w:val="clear" w:color="auto" w:fill="auto"/>
        <w:tabs>
          <w:tab w:val="left" w:pos="1315"/>
        </w:tabs>
        <w:spacing w:before="0" w:after="273" w:line="317" w:lineRule="exact"/>
        <w:ind w:right="520" w:firstLine="760"/>
        <w:jc w:val="both"/>
      </w:pPr>
      <w:r>
        <w:t xml:space="preserve">Возмещение расходов, связанных с оказанием гражданам медицинской помощи в экстренной форме медицинской организацией, не участвующей в реализации Программы, осуществляется за счет средств областного бюджета в соответствии с соглашениями о возмещении расходов, связанных с оказанием медицинской помощи в экстренной форме, заключаемыми между медицинскими организациями, не участвующими в реализации Программы, и департаментом здравоохранения Костромской области в случае </w:t>
      </w:r>
      <w:r>
        <w:lastRenderedPageBreak/>
        <w:t>фактического оказания данными медицинскими организациями медицинской помощи в экстренной форме (далее - соглашение о возмещении расходов), по форме, утверждаемой департаментом здравоохранения Костромской области, и на</w:t>
      </w:r>
      <w:r>
        <w:t xml:space="preserve"> </w:t>
      </w:r>
      <w:r>
        <w:t>основании сведений об оказании гражданам медицинской помощи в экстренной форме, представляемых медицинскими организациями в департамент здравоохранения Костромской области (далее - сведения). Сведения представляются медицинской организацией, не участвующей в реализации Программы, по форме, утверждаемой департаментом здравоохранения Костромской области, в срок не позднее 30 календарных дней со дня окончания фактического оказания ими медицинской помощи в экстренной форме. Срок возмещения расходов, связанных с оказанием гражданам медицинской помощи в экстренной форме медицинской организацией, не участвующей в реализации Программы, устанавливается в соглашении о возмещении расходов. Размеры возмещения расходов, связанных с оказанием гражданам медицинской помощи в экстренной форме, соответствуют тарифам на оплату медицинской помощи по обязательному медицинскому страхованию, установленным Тарифным соглашением, и нормативам затрат на оказание государственных услуг.</w:t>
      </w:r>
    </w:p>
    <w:p w:rsidR="00E578B0" w:rsidRDefault="00E578B0" w:rsidP="00E578B0">
      <w:pPr>
        <w:pStyle w:val="Bodytext20"/>
        <w:shd w:val="clear" w:color="auto" w:fill="auto"/>
        <w:tabs>
          <w:tab w:val="left" w:pos="1416"/>
        </w:tabs>
        <w:spacing w:before="0" w:after="0" w:line="317" w:lineRule="exact"/>
        <w:jc w:val="both"/>
      </w:pPr>
    </w:p>
    <w:sectPr w:rsidR="00E578B0">
      <w:headerReference w:type="default" r:id="rId8"/>
      <w:pgSz w:w="11900" w:h="16840"/>
      <w:pgMar w:top="1128" w:right="1062" w:bottom="1220" w:left="1684" w:header="0" w:footer="3" w:gutter="0"/>
      <w:pgNumType w:start="3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70B" w:rsidRDefault="006A570B">
      <w:r>
        <w:separator/>
      </w:r>
    </w:p>
  </w:endnote>
  <w:endnote w:type="continuationSeparator" w:id="0">
    <w:p w:rsidR="006A570B" w:rsidRDefault="006A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70B" w:rsidRDefault="006A570B"/>
  </w:footnote>
  <w:footnote w:type="continuationSeparator" w:id="0">
    <w:p w:rsidR="006A570B" w:rsidRDefault="006A570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230" w:rsidRDefault="00E578B0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3922395</wp:posOffset>
              </wp:positionH>
              <wp:positionV relativeFrom="page">
                <wp:posOffset>192405</wp:posOffset>
              </wp:positionV>
              <wp:extent cx="140335" cy="160655"/>
              <wp:effectExtent l="0" t="1905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230" w:rsidRDefault="006A570B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578B0" w:rsidRPr="00E578B0">
                            <w:rPr>
                              <w:rStyle w:val="Headerorfooter1"/>
                              <w:noProof/>
                            </w:rPr>
                            <w:t>49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85pt;margin-top:15.15pt;width:11.0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" filled="f" stroked="f">
              <v:textbox style="mso-fit-shape-to-text:t" inset="0,0,0,0">
                <w:txbxContent>
                  <w:p w:rsidR="00D76230" w:rsidRDefault="006A570B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578B0" w:rsidRPr="00E578B0">
                      <w:rPr>
                        <w:rStyle w:val="Headerorfooter1"/>
                        <w:noProof/>
                      </w:rPr>
                      <w:t>49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31D7"/>
    <w:multiLevelType w:val="multilevel"/>
    <w:tmpl w:val="A43870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C1E02"/>
    <w:multiLevelType w:val="multilevel"/>
    <w:tmpl w:val="E63051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B1BFD"/>
    <w:multiLevelType w:val="multilevel"/>
    <w:tmpl w:val="BF8AC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EA5955"/>
    <w:multiLevelType w:val="multilevel"/>
    <w:tmpl w:val="C6C8943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15295F"/>
    <w:multiLevelType w:val="multilevel"/>
    <w:tmpl w:val="A558B8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B95261"/>
    <w:multiLevelType w:val="multilevel"/>
    <w:tmpl w:val="2EAAA9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2B1B99"/>
    <w:multiLevelType w:val="multilevel"/>
    <w:tmpl w:val="EBE098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F47AB7"/>
    <w:multiLevelType w:val="multilevel"/>
    <w:tmpl w:val="13367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30"/>
    <w:rsid w:val="006A570B"/>
    <w:rsid w:val="00887B2D"/>
    <w:rsid w:val="00D76230"/>
    <w:rsid w:val="00E5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3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4702</Words>
  <Characters>26806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2023-03-06T10:29:00Z</dcterms:created>
  <dcterms:modified xsi:type="dcterms:W3CDTF">2023-03-06T10:29:00Z</dcterms:modified>
</cp:coreProperties>
</file>